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4" w:rsidRPr="00F63AF0" w:rsidRDefault="002F5B7A" w:rsidP="004D6A44">
      <w:pPr>
        <w:jc w:val="center"/>
        <w:rPr>
          <w:rFonts w:ascii="微软雅黑" w:eastAsia="微软雅黑" w:hAnsi="微软雅黑"/>
          <w:b/>
          <w:sz w:val="32"/>
          <w:szCs w:val="32"/>
        </w:rPr>
      </w:pPr>
      <w:proofErr w:type="gramStart"/>
      <w:r w:rsidRPr="00F63AF0">
        <w:rPr>
          <w:rFonts w:ascii="微软雅黑" w:eastAsia="微软雅黑" w:hAnsi="微软雅黑" w:hint="eastAsia"/>
          <w:b/>
          <w:sz w:val="32"/>
          <w:szCs w:val="32"/>
        </w:rPr>
        <w:t>德宏银润矿业</w:t>
      </w:r>
      <w:proofErr w:type="gramEnd"/>
      <w:r w:rsidRPr="00F63AF0">
        <w:rPr>
          <w:rFonts w:ascii="微软雅黑" w:eastAsia="微软雅黑" w:hAnsi="微软雅黑" w:hint="eastAsia"/>
          <w:b/>
          <w:sz w:val="32"/>
          <w:szCs w:val="32"/>
        </w:rPr>
        <w:t>集团有限</w:t>
      </w:r>
      <w:r w:rsidR="004D6A44" w:rsidRPr="00F63AF0">
        <w:rPr>
          <w:rFonts w:ascii="微软雅黑" w:eastAsia="微软雅黑" w:hAnsi="微软雅黑"/>
          <w:b/>
          <w:sz w:val="32"/>
          <w:szCs w:val="32"/>
        </w:rPr>
        <w:t xml:space="preserve">公司氧化铅精矿 </w:t>
      </w:r>
    </w:p>
    <w:p w:rsidR="004D6A44" w:rsidRPr="00F63AF0" w:rsidRDefault="004D6A44" w:rsidP="004D6A44">
      <w:pPr>
        <w:rPr>
          <w:rFonts w:ascii="微软雅黑" w:eastAsia="微软雅黑" w:hAnsi="微软雅黑"/>
          <w:b/>
          <w:sz w:val="32"/>
          <w:szCs w:val="32"/>
        </w:rPr>
      </w:pPr>
      <w:r w:rsidRPr="00F63AF0">
        <w:rPr>
          <w:rFonts w:ascii="微软雅黑" w:eastAsia="微软雅黑" w:hAnsi="微软雅黑" w:hint="eastAsia"/>
          <w:b/>
          <w:sz w:val="32"/>
          <w:szCs w:val="32"/>
        </w:rPr>
        <w:t xml:space="preserve">            </w:t>
      </w:r>
      <w:r w:rsidR="002F5B7A" w:rsidRPr="00F63AF0">
        <w:rPr>
          <w:rFonts w:ascii="微软雅黑" w:eastAsia="微软雅黑" w:hAnsi="微软雅黑" w:hint="eastAsia"/>
          <w:b/>
          <w:sz w:val="32"/>
          <w:szCs w:val="32"/>
        </w:rPr>
        <w:t>二零二零</w:t>
      </w:r>
      <w:r w:rsidRPr="00F63AF0">
        <w:rPr>
          <w:rFonts w:ascii="微软雅黑" w:eastAsia="微软雅黑" w:hAnsi="微软雅黑" w:hint="eastAsia"/>
          <w:b/>
          <w:sz w:val="32"/>
          <w:szCs w:val="32"/>
        </w:rPr>
        <w:t>年</w:t>
      </w:r>
      <w:r w:rsidR="002F5B7A" w:rsidRPr="00F63AF0">
        <w:rPr>
          <w:rFonts w:ascii="微软雅黑" w:eastAsia="微软雅黑" w:hAnsi="微软雅黑" w:hint="eastAsia"/>
          <w:b/>
          <w:sz w:val="32"/>
          <w:szCs w:val="32"/>
        </w:rPr>
        <w:t>、一季度</w:t>
      </w:r>
      <w:r w:rsidRPr="00F63AF0">
        <w:rPr>
          <w:rFonts w:ascii="微软雅黑" w:eastAsia="微软雅黑" w:hAnsi="微软雅黑"/>
          <w:b/>
          <w:sz w:val="32"/>
          <w:szCs w:val="32"/>
        </w:rPr>
        <w:t xml:space="preserve">销售招标函 </w:t>
      </w:r>
    </w:p>
    <w:p w:rsidR="004D6A44" w:rsidRDefault="004D6A44" w:rsidP="004D6A44">
      <w:pPr>
        <w:jc w:val="left"/>
        <w:rPr>
          <w:sz w:val="28"/>
          <w:szCs w:val="28"/>
        </w:rPr>
      </w:pP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1、项目概况 缅甸进口氧化铅精矿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季度供应</w:t>
      </w:r>
      <w:r w:rsidRPr="00F63AF0">
        <w:rPr>
          <w:rFonts w:ascii="微软雅黑" w:eastAsia="微软雅黑" w:hAnsi="微软雅黑" w:hint="eastAsia"/>
          <w:sz w:val="24"/>
          <w:szCs w:val="24"/>
        </w:rPr>
        <w:t>产量为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3</w:t>
      </w:r>
      <w:r w:rsidRPr="00F63AF0">
        <w:rPr>
          <w:rFonts w:ascii="微软雅黑" w:eastAsia="微软雅黑" w:hAnsi="微软雅黑" w:hint="eastAsia"/>
          <w:sz w:val="24"/>
          <w:szCs w:val="24"/>
        </w:rPr>
        <w:t>000</w:t>
      </w:r>
      <w:r w:rsidRPr="00F63AF0">
        <w:rPr>
          <w:rFonts w:ascii="微软雅黑" w:eastAsia="微软雅黑" w:hAnsi="微软雅黑"/>
          <w:sz w:val="24"/>
          <w:szCs w:val="24"/>
        </w:rPr>
        <w:t>金属吨</w:t>
      </w:r>
      <w:r w:rsidRPr="00F63AF0">
        <w:rPr>
          <w:rFonts w:ascii="微软雅黑" w:eastAsia="微软雅黑" w:hAnsi="微软雅黑" w:hint="eastAsia"/>
          <w:sz w:val="24"/>
          <w:szCs w:val="24"/>
        </w:rPr>
        <w:t>以上。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2、供货数量：每月生产氧化铅精矿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1500金属吨以上，其中</w:t>
      </w:r>
      <w:r w:rsidRPr="00F63AF0">
        <w:rPr>
          <w:rFonts w:ascii="微软雅黑" w:eastAsia="微软雅黑" w:hAnsi="微软雅黑"/>
          <w:sz w:val="24"/>
          <w:szCs w:val="24"/>
        </w:rPr>
        <w:t xml:space="preserve"> </w:t>
      </w:r>
      <w:r w:rsidRPr="00F63AF0">
        <w:rPr>
          <w:rFonts w:ascii="微软雅黑" w:eastAsia="微软雅黑" w:hAnsi="微软雅黑" w:hint="eastAsia"/>
          <w:sz w:val="24"/>
          <w:szCs w:val="24"/>
        </w:rPr>
        <w:t>1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200吨（低银）、300吨（高银）</w:t>
      </w:r>
      <w:r w:rsidRPr="00F63AF0">
        <w:rPr>
          <w:rFonts w:ascii="微软雅黑" w:eastAsia="微软雅黑" w:hAnsi="微软雅黑"/>
          <w:sz w:val="24"/>
          <w:szCs w:val="24"/>
        </w:rPr>
        <w:t xml:space="preserve">。 </w:t>
      </w:r>
    </w:p>
    <w:p w:rsidR="002F5B7A" w:rsidRPr="00F63AF0" w:rsidRDefault="004D6A44" w:rsidP="00F63AF0">
      <w:pPr>
        <w:spacing w:line="360" w:lineRule="auto"/>
        <w:jc w:val="left"/>
        <w:rPr>
          <w:rFonts w:ascii="微软雅黑" w:eastAsia="微软雅黑" w:hAnsi="微软雅黑" w:hint="eastAsia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3、质量指标：</w:t>
      </w:r>
    </w:p>
    <w:p w:rsidR="002F5B7A" w:rsidRPr="00F63AF0" w:rsidRDefault="002F5B7A" w:rsidP="00F63AF0">
      <w:pPr>
        <w:spacing w:line="360" w:lineRule="auto"/>
        <w:jc w:val="left"/>
        <w:rPr>
          <w:rFonts w:ascii="微软雅黑" w:eastAsia="微软雅黑" w:hAnsi="微软雅黑" w:hint="eastAsia"/>
          <w:sz w:val="24"/>
          <w:szCs w:val="24"/>
        </w:rPr>
      </w:pPr>
      <w:r w:rsidRPr="00F63AF0">
        <w:rPr>
          <w:rFonts w:ascii="微软雅黑" w:eastAsia="微软雅黑" w:hAnsi="微软雅黑" w:hint="eastAsia"/>
          <w:sz w:val="24"/>
          <w:szCs w:val="24"/>
        </w:rPr>
        <w:t>3.1）</w:t>
      </w:r>
      <w:r w:rsidR="004D6A44" w:rsidRPr="00F63AF0">
        <w:rPr>
          <w:rFonts w:ascii="微软雅黑" w:eastAsia="微软雅黑" w:hAnsi="微软雅黑"/>
          <w:sz w:val="24"/>
          <w:szCs w:val="24"/>
        </w:rPr>
        <w:t xml:space="preserve">铅品位 </w:t>
      </w:r>
      <w:r w:rsidRPr="00F63AF0">
        <w:rPr>
          <w:rFonts w:ascii="微软雅黑" w:eastAsia="微软雅黑" w:hAnsi="微软雅黑" w:hint="eastAsia"/>
          <w:sz w:val="24"/>
          <w:szCs w:val="24"/>
        </w:rPr>
        <w:t>55</w:t>
      </w:r>
      <w:r w:rsidR="004D6A44" w:rsidRPr="00F63AF0">
        <w:rPr>
          <w:rFonts w:ascii="微软雅黑" w:eastAsia="微软雅黑" w:hAnsi="微软雅黑" w:hint="eastAsia"/>
          <w:sz w:val="24"/>
          <w:szCs w:val="24"/>
        </w:rPr>
        <w:t>%-60</w:t>
      </w:r>
      <w:r w:rsidR="004D6A44" w:rsidRPr="00F63AF0">
        <w:rPr>
          <w:rFonts w:ascii="微软雅黑" w:eastAsia="微软雅黑" w:hAnsi="微软雅黑"/>
          <w:sz w:val="24"/>
          <w:szCs w:val="24"/>
        </w:rPr>
        <w:t>%、</w:t>
      </w:r>
      <w:proofErr w:type="gramStart"/>
      <w:r w:rsidR="004D6A44" w:rsidRPr="00F63AF0">
        <w:rPr>
          <w:rFonts w:ascii="微软雅黑" w:eastAsia="微软雅黑" w:hAnsi="微软雅黑"/>
          <w:sz w:val="24"/>
          <w:szCs w:val="24"/>
        </w:rPr>
        <w:t>伴生银</w:t>
      </w:r>
      <w:proofErr w:type="gramEnd"/>
      <w:r w:rsidR="004D6A44" w:rsidRPr="00F63AF0">
        <w:rPr>
          <w:rFonts w:ascii="微软雅黑" w:eastAsia="微软雅黑" w:hAnsi="微软雅黑"/>
          <w:sz w:val="24"/>
          <w:szCs w:val="24"/>
        </w:rPr>
        <w:t xml:space="preserve"> 100-110g/t</w:t>
      </w:r>
      <w:r w:rsidRPr="00F63AF0">
        <w:rPr>
          <w:rFonts w:ascii="微软雅黑" w:eastAsia="微软雅黑" w:hAnsi="微软雅黑" w:hint="eastAsia"/>
          <w:sz w:val="24"/>
          <w:szCs w:val="24"/>
        </w:rPr>
        <w:t>、</w:t>
      </w:r>
      <w:proofErr w:type="gramStart"/>
      <w:r w:rsidR="004D6A44" w:rsidRPr="00F63AF0">
        <w:rPr>
          <w:rFonts w:ascii="微软雅黑" w:eastAsia="微软雅黑" w:hAnsi="微软雅黑"/>
          <w:sz w:val="24"/>
          <w:szCs w:val="24"/>
        </w:rPr>
        <w:t>水份</w:t>
      </w:r>
      <w:proofErr w:type="gramEnd"/>
      <w:r w:rsidR="004D6A44" w:rsidRPr="00F63AF0">
        <w:rPr>
          <w:rFonts w:ascii="微软雅黑" w:eastAsia="微软雅黑" w:hAnsi="微软雅黑"/>
          <w:sz w:val="24"/>
          <w:szCs w:val="24"/>
        </w:rPr>
        <w:t xml:space="preserve"> 8-11%</w:t>
      </w:r>
      <w:r w:rsidRPr="00F63AF0">
        <w:rPr>
          <w:rFonts w:ascii="微软雅黑" w:eastAsia="微软雅黑" w:hAnsi="微软雅黑" w:hint="eastAsia"/>
          <w:sz w:val="24"/>
          <w:szCs w:val="24"/>
        </w:rPr>
        <w:t>、含硫</w:t>
      </w:r>
      <w:r w:rsidR="00F63AF0">
        <w:rPr>
          <w:rFonts w:ascii="微软雅黑" w:eastAsia="微软雅黑" w:hAnsi="微软雅黑" w:hint="eastAsia"/>
          <w:sz w:val="24"/>
          <w:szCs w:val="24"/>
        </w:rPr>
        <w:t>2-</w:t>
      </w:r>
      <w:r w:rsidRPr="00F63AF0">
        <w:rPr>
          <w:rFonts w:ascii="微软雅黑" w:eastAsia="微软雅黑" w:hAnsi="微软雅黑" w:hint="eastAsia"/>
          <w:sz w:val="24"/>
          <w:szCs w:val="24"/>
        </w:rPr>
        <w:t>3%，有害元素不超标。</w:t>
      </w:r>
    </w:p>
    <w:p w:rsidR="004D6A44" w:rsidRPr="00F63AF0" w:rsidRDefault="002F5B7A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 w:hint="eastAsia"/>
          <w:sz w:val="24"/>
          <w:szCs w:val="24"/>
        </w:rPr>
        <w:t>3.2）</w:t>
      </w:r>
      <w:r w:rsidRPr="00F63AF0">
        <w:rPr>
          <w:rFonts w:ascii="微软雅黑" w:eastAsia="微软雅黑" w:hAnsi="微软雅黑"/>
          <w:sz w:val="24"/>
          <w:szCs w:val="24"/>
        </w:rPr>
        <w:t xml:space="preserve">铅品位 </w:t>
      </w:r>
      <w:r w:rsidRPr="00F63AF0">
        <w:rPr>
          <w:rFonts w:ascii="微软雅黑" w:eastAsia="微软雅黑" w:hAnsi="微软雅黑" w:hint="eastAsia"/>
          <w:sz w:val="24"/>
          <w:szCs w:val="24"/>
        </w:rPr>
        <w:t>55%-60</w:t>
      </w:r>
      <w:r w:rsidRPr="00F63AF0">
        <w:rPr>
          <w:rFonts w:ascii="微软雅黑" w:eastAsia="微软雅黑" w:hAnsi="微软雅黑"/>
          <w:sz w:val="24"/>
          <w:szCs w:val="24"/>
        </w:rPr>
        <w:t xml:space="preserve">%、伴生银 500-800g/t </w:t>
      </w:r>
      <w:r w:rsidRPr="00F63AF0">
        <w:rPr>
          <w:rFonts w:ascii="微软雅黑" w:eastAsia="微软雅黑" w:hAnsi="微软雅黑" w:hint="eastAsia"/>
          <w:sz w:val="24"/>
          <w:szCs w:val="24"/>
        </w:rPr>
        <w:t>、</w:t>
      </w:r>
      <w:r w:rsidRPr="00F63AF0">
        <w:rPr>
          <w:rFonts w:ascii="微软雅黑" w:eastAsia="微软雅黑" w:hAnsi="微软雅黑"/>
          <w:sz w:val="24"/>
          <w:szCs w:val="24"/>
        </w:rPr>
        <w:t>水份 8-11%</w:t>
      </w:r>
      <w:r w:rsidRPr="00F63AF0">
        <w:rPr>
          <w:rFonts w:ascii="微软雅黑" w:eastAsia="微软雅黑" w:hAnsi="微软雅黑" w:hint="eastAsia"/>
          <w:sz w:val="24"/>
          <w:szCs w:val="24"/>
        </w:rPr>
        <w:t>、含硫</w:t>
      </w:r>
      <w:r w:rsidR="00F63AF0">
        <w:rPr>
          <w:rFonts w:ascii="微软雅黑" w:eastAsia="微软雅黑" w:hAnsi="微软雅黑" w:hint="eastAsia"/>
          <w:sz w:val="24"/>
          <w:szCs w:val="24"/>
        </w:rPr>
        <w:t>5-</w:t>
      </w:r>
      <w:r w:rsidRPr="00F63AF0">
        <w:rPr>
          <w:rFonts w:ascii="微软雅黑" w:eastAsia="微软雅黑" w:hAnsi="微软雅黑" w:hint="eastAsia"/>
          <w:sz w:val="24"/>
          <w:szCs w:val="24"/>
        </w:rPr>
        <w:t>6%，有害元素不超标。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 xml:space="preserve">4、交货地点：瑞丽卖方仓库。 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 xml:space="preserve">5、交货方式：买方到卖方仓库自提，卖方负责装车。 </w:t>
      </w:r>
    </w:p>
    <w:p w:rsidR="002F5B7A" w:rsidRPr="00F63AF0" w:rsidRDefault="004D6A44" w:rsidP="00F63AF0">
      <w:pPr>
        <w:spacing w:line="360" w:lineRule="auto"/>
        <w:jc w:val="left"/>
        <w:rPr>
          <w:rFonts w:ascii="微软雅黑" w:eastAsia="微软雅黑" w:hAnsi="微软雅黑" w:hint="eastAsia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6、付款方式：</w:t>
      </w:r>
    </w:p>
    <w:p w:rsidR="002F5B7A" w:rsidRPr="00F63AF0" w:rsidRDefault="002F5B7A" w:rsidP="00F63AF0">
      <w:pPr>
        <w:spacing w:line="360" w:lineRule="auto"/>
        <w:jc w:val="left"/>
        <w:rPr>
          <w:rFonts w:ascii="微软雅黑" w:eastAsia="微软雅黑" w:hAnsi="微软雅黑" w:hint="eastAsia"/>
          <w:sz w:val="24"/>
          <w:szCs w:val="24"/>
        </w:rPr>
      </w:pPr>
      <w:r w:rsidRPr="00F63AF0">
        <w:rPr>
          <w:rFonts w:ascii="微软雅黑" w:eastAsia="微软雅黑" w:hAnsi="微软雅黑" w:hint="eastAsia"/>
          <w:sz w:val="24"/>
          <w:szCs w:val="24"/>
        </w:rPr>
        <w:t>6.1）</w:t>
      </w:r>
      <w:r w:rsidR="004D6A44" w:rsidRPr="00F63AF0">
        <w:rPr>
          <w:rFonts w:ascii="微软雅黑" w:eastAsia="微软雅黑" w:hAnsi="微软雅黑"/>
          <w:sz w:val="24"/>
          <w:szCs w:val="24"/>
        </w:rPr>
        <w:t>发货前</w:t>
      </w:r>
      <w:r w:rsidRPr="00F63AF0">
        <w:rPr>
          <w:rFonts w:ascii="微软雅黑" w:eastAsia="微软雅黑" w:hAnsi="微软雅黑"/>
          <w:sz w:val="24"/>
          <w:szCs w:val="24"/>
        </w:rPr>
        <w:t xml:space="preserve"> </w:t>
      </w:r>
      <w:r w:rsidRPr="00F63AF0">
        <w:rPr>
          <w:rFonts w:ascii="微软雅黑" w:eastAsia="微软雅黑" w:hAnsi="微软雅黑" w:hint="eastAsia"/>
          <w:sz w:val="24"/>
          <w:szCs w:val="24"/>
        </w:rPr>
        <w:t>30</w:t>
      </w:r>
      <w:r w:rsidR="004D6A44" w:rsidRPr="00F63AF0">
        <w:rPr>
          <w:rFonts w:ascii="微软雅黑" w:eastAsia="微软雅黑" w:hAnsi="微软雅黑"/>
          <w:sz w:val="24"/>
          <w:szCs w:val="24"/>
        </w:rPr>
        <w:t xml:space="preserve"> 天内付全额预付款。</w:t>
      </w:r>
    </w:p>
    <w:p w:rsidR="004D6A44" w:rsidRPr="00F63AF0" w:rsidRDefault="002F5B7A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 w:hint="eastAsia"/>
          <w:sz w:val="24"/>
          <w:szCs w:val="24"/>
        </w:rPr>
        <w:t>6.2）现款现货。</w:t>
      </w:r>
      <w:r w:rsidR="004D6A44" w:rsidRPr="00F63AF0">
        <w:rPr>
          <w:rFonts w:ascii="微软雅黑" w:eastAsia="微软雅黑" w:hAnsi="微软雅黑"/>
          <w:sz w:val="24"/>
          <w:szCs w:val="24"/>
        </w:rPr>
        <w:t xml:space="preserve"> 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7、基准价：</w:t>
      </w:r>
      <w:proofErr w:type="gramStart"/>
      <w:r w:rsidRPr="00F63AF0">
        <w:rPr>
          <w:rFonts w:ascii="微软雅黑" w:eastAsia="微软雅黑" w:hAnsi="微软雅黑"/>
          <w:sz w:val="24"/>
          <w:szCs w:val="24"/>
        </w:rPr>
        <w:t>铅按上海</w:t>
      </w:r>
      <w:proofErr w:type="gramEnd"/>
      <w:r w:rsidRPr="00F63AF0">
        <w:rPr>
          <w:rFonts w:ascii="微软雅黑" w:eastAsia="微软雅黑" w:hAnsi="微软雅黑"/>
          <w:sz w:val="24"/>
          <w:szCs w:val="24"/>
        </w:rPr>
        <w:t>有色网 1#铅锭均价，</w:t>
      </w:r>
      <w:proofErr w:type="gramStart"/>
      <w:r w:rsidRPr="00F63AF0">
        <w:rPr>
          <w:rFonts w:ascii="微软雅黑" w:eastAsia="微软雅黑" w:hAnsi="微软雅黑"/>
          <w:sz w:val="24"/>
          <w:szCs w:val="24"/>
        </w:rPr>
        <w:t>伴生银按中国白银网华</w:t>
      </w:r>
      <w:proofErr w:type="gramEnd"/>
      <w:r w:rsidRPr="00F63AF0">
        <w:rPr>
          <w:rFonts w:ascii="微软雅黑" w:eastAsia="微软雅黑" w:hAnsi="微软雅黑"/>
          <w:sz w:val="24"/>
          <w:szCs w:val="24"/>
        </w:rPr>
        <w:t xml:space="preserve">通 </w:t>
      </w:r>
      <w:proofErr w:type="gramStart"/>
      <w:r w:rsidRPr="00F63AF0">
        <w:rPr>
          <w:rFonts w:ascii="微软雅黑" w:eastAsia="微软雅黑" w:hAnsi="微软雅黑"/>
          <w:sz w:val="24"/>
          <w:szCs w:val="24"/>
        </w:rPr>
        <w:t>铂银</w:t>
      </w:r>
      <w:proofErr w:type="gramEnd"/>
      <w:r w:rsidRPr="00F63AF0">
        <w:rPr>
          <w:rFonts w:ascii="微软雅黑" w:eastAsia="微软雅黑" w:hAnsi="微软雅黑"/>
          <w:sz w:val="24"/>
          <w:szCs w:val="24"/>
        </w:rPr>
        <w:t xml:space="preserve"> 2#均价计算。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8、基准价周期：点价或均价。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9、票务：含</w:t>
      </w:r>
      <w:r w:rsidR="002F5B7A" w:rsidRPr="00F63AF0">
        <w:rPr>
          <w:rFonts w:ascii="微软雅黑" w:eastAsia="微软雅黑" w:hAnsi="微软雅黑"/>
          <w:sz w:val="24"/>
          <w:szCs w:val="24"/>
        </w:rPr>
        <w:t xml:space="preserve"> 1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3</w:t>
      </w:r>
      <w:r w:rsidRPr="00F63AF0">
        <w:rPr>
          <w:rFonts w:ascii="微软雅黑" w:eastAsia="微软雅黑" w:hAnsi="微软雅黑"/>
          <w:sz w:val="24"/>
          <w:szCs w:val="24"/>
        </w:rPr>
        <w:t xml:space="preserve">%增值税专用发票。 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10、投标人资格要求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：</w:t>
      </w:r>
      <w:r w:rsidRPr="00F63AF0">
        <w:rPr>
          <w:rFonts w:ascii="微软雅黑" w:eastAsia="微软雅黑" w:hAnsi="微软雅黑"/>
          <w:sz w:val="24"/>
          <w:szCs w:val="24"/>
        </w:rPr>
        <w:t xml:space="preserve"> 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10.1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）</w:t>
      </w:r>
      <w:r w:rsidRPr="00F63AF0">
        <w:rPr>
          <w:rFonts w:ascii="微软雅黑" w:eastAsia="微软雅黑" w:hAnsi="微软雅黑"/>
          <w:sz w:val="24"/>
          <w:szCs w:val="24"/>
        </w:rPr>
        <w:t>、信誉要求：投标人有良好的声誉，在最近 3 年内不曾在任何合 同中违</w:t>
      </w:r>
      <w:r w:rsidRPr="00F63AF0">
        <w:rPr>
          <w:rFonts w:ascii="微软雅黑" w:eastAsia="微软雅黑" w:hAnsi="微软雅黑"/>
          <w:sz w:val="24"/>
          <w:szCs w:val="24"/>
        </w:rPr>
        <w:lastRenderedPageBreak/>
        <w:t xml:space="preserve">约被驱逐或因任何原因而使任何合同被解除等现象发生； 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10.2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）</w:t>
      </w:r>
      <w:r w:rsidRPr="00F63AF0">
        <w:rPr>
          <w:rFonts w:ascii="微软雅黑" w:eastAsia="微软雅黑" w:hAnsi="微软雅黑"/>
          <w:sz w:val="24"/>
          <w:szCs w:val="24"/>
        </w:rPr>
        <w:t>、具有良好的商业信誉和相关业绩；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10.3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）</w:t>
      </w:r>
      <w:r w:rsidRPr="00F63AF0">
        <w:rPr>
          <w:rFonts w:ascii="微软雅黑" w:eastAsia="微软雅黑" w:hAnsi="微软雅黑"/>
          <w:sz w:val="24"/>
          <w:szCs w:val="24"/>
        </w:rPr>
        <w:t>、具有履行合同能力，近 3 年内无不良经营行为；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10.4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）</w:t>
      </w:r>
      <w:r w:rsidRPr="00F63AF0">
        <w:rPr>
          <w:rFonts w:ascii="微软雅黑" w:eastAsia="微软雅黑" w:hAnsi="微软雅黑"/>
          <w:sz w:val="24"/>
          <w:szCs w:val="24"/>
        </w:rPr>
        <w:t xml:space="preserve">、遵守国家法律、法规，具有良好的信誉和商业道德，没有行贿受贿、偷税漏税及欺诈行为，没有发生重大经济纠纷和走私犯罪记录。 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 xml:space="preserve">11、本项目将根据各家报价及相关情况进行综合评定，然后定标。 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12、投标截止时间: 201</w:t>
      </w:r>
      <w:r w:rsidRPr="00F63AF0">
        <w:rPr>
          <w:rFonts w:ascii="微软雅黑" w:eastAsia="微软雅黑" w:hAnsi="微软雅黑" w:hint="eastAsia"/>
          <w:sz w:val="24"/>
          <w:szCs w:val="24"/>
        </w:rPr>
        <w:t>9</w:t>
      </w:r>
      <w:r w:rsidRPr="00F63AF0">
        <w:rPr>
          <w:rFonts w:ascii="微软雅黑" w:eastAsia="微软雅黑" w:hAnsi="微软雅黑"/>
          <w:sz w:val="24"/>
          <w:szCs w:val="24"/>
        </w:rPr>
        <w:t xml:space="preserve"> 年</w:t>
      </w:r>
      <w:r w:rsidR="002F5B7A" w:rsidRPr="00F63AF0">
        <w:rPr>
          <w:rFonts w:ascii="微软雅黑" w:eastAsia="微软雅黑" w:hAnsi="微软雅黑"/>
          <w:sz w:val="24"/>
          <w:szCs w:val="24"/>
        </w:rPr>
        <w:t xml:space="preserve"> 1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1</w:t>
      </w:r>
      <w:r w:rsidRPr="00F63AF0">
        <w:rPr>
          <w:rFonts w:ascii="微软雅黑" w:eastAsia="微软雅黑" w:hAnsi="微软雅黑"/>
          <w:sz w:val="24"/>
          <w:szCs w:val="24"/>
        </w:rPr>
        <w:t xml:space="preserve">月 </w:t>
      </w:r>
      <w:r w:rsidR="002F5B7A" w:rsidRPr="00F63AF0">
        <w:rPr>
          <w:rFonts w:ascii="微软雅黑" w:eastAsia="微软雅黑" w:hAnsi="微软雅黑" w:hint="eastAsia"/>
          <w:sz w:val="24"/>
          <w:szCs w:val="24"/>
        </w:rPr>
        <w:t>30</w:t>
      </w:r>
      <w:r w:rsidRPr="00F63AF0">
        <w:rPr>
          <w:rFonts w:ascii="微软雅黑" w:eastAsia="微软雅黑" w:hAnsi="微软雅黑"/>
          <w:sz w:val="24"/>
          <w:szCs w:val="24"/>
        </w:rPr>
        <w:t xml:space="preserve">日前。 </w:t>
      </w:r>
    </w:p>
    <w:p w:rsidR="004D6A44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13、报价方式 函件</w:t>
      </w:r>
      <w:r w:rsidRPr="00F63AF0">
        <w:rPr>
          <w:rFonts w:ascii="微软雅黑" w:eastAsia="微软雅黑" w:hAnsi="微软雅黑" w:hint="eastAsia"/>
          <w:sz w:val="24"/>
          <w:szCs w:val="24"/>
        </w:rPr>
        <w:t>密封</w:t>
      </w:r>
      <w:r w:rsidRPr="00F63AF0">
        <w:rPr>
          <w:rFonts w:ascii="微软雅黑" w:eastAsia="微软雅黑" w:hAnsi="微软雅黑"/>
          <w:sz w:val="24"/>
          <w:szCs w:val="24"/>
        </w:rPr>
        <w:t>报价，请有意参与者将项目报价</w:t>
      </w:r>
      <w:r w:rsidRPr="00F63AF0">
        <w:rPr>
          <w:rFonts w:ascii="微软雅黑" w:eastAsia="微软雅黑" w:hAnsi="微软雅黑" w:hint="eastAsia"/>
          <w:sz w:val="24"/>
          <w:szCs w:val="24"/>
        </w:rPr>
        <w:t>使用邮寄方式快递到以下地址，并在标识“氧化矿精矿年度报价”字样</w:t>
      </w:r>
      <w:r w:rsidRPr="00F63AF0">
        <w:rPr>
          <w:rFonts w:ascii="微软雅黑" w:eastAsia="微软雅黑" w:hAnsi="微软雅黑"/>
          <w:sz w:val="24"/>
          <w:szCs w:val="24"/>
        </w:rPr>
        <w:t xml:space="preserve">。 </w:t>
      </w:r>
    </w:p>
    <w:p w:rsidR="007B4391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14．联系方式 招标单位:云南港新矿业有限公司 地址：云南省昆明市北京路延长线金</w:t>
      </w:r>
      <w:proofErr w:type="gramStart"/>
      <w:r w:rsidRPr="00F63AF0">
        <w:rPr>
          <w:rFonts w:ascii="微软雅黑" w:eastAsia="微软雅黑" w:hAnsi="微软雅黑"/>
          <w:sz w:val="24"/>
          <w:szCs w:val="24"/>
        </w:rPr>
        <w:t>江小区瑞园</w:t>
      </w:r>
      <w:proofErr w:type="gramEnd"/>
      <w:r w:rsidRPr="00F63AF0">
        <w:rPr>
          <w:rFonts w:ascii="微软雅黑" w:eastAsia="微软雅黑" w:hAnsi="微软雅黑"/>
          <w:sz w:val="24"/>
          <w:szCs w:val="24"/>
        </w:rPr>
        <w:t xml:space="preserve"> 1 栋 1 单元 102 室 </w:t>
      </w:r>
    </w:p>
    <w:p w:rsidR="007B4391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 xml:space="preserve">联系人：简兴海 手机：15969226011 </w:t>
      </w:r>
    </w:p>
    <w:p w:rsidR="007B4391" w:rsidRPr="00F63AF0" w:rsidRDefault="004D6A44" w:rsidP="00F63AF0">
      <w:pPr>
        <w:spacing w:line="360" w:lineRule="auto"/>
        <w:ind w:firstLineChars="400" w:firstLine="960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 xml:space="preserve">张明梅 手机：17778517336 </w:t>
      </w:r>
    </w:p>
    <w:p w:rsidR="007B4391" w:rsidRPr="00F63AF0" w:rsidRDefault="004D6A44" w:rsidP="00F63AF0">
      <w:pPr>
        <w:spacing w:line="360" w:lineRule="auto"/>
        <w:ind w:firstLineChars="400" w:firstLine="960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 xml:space="preserve">公司电话：0871-63163172 </w:t>
      </w:r>
    </w:p>
    <w:p w:rsidR="007B4391" w:rsidRPr="00F63AF0" w:rsidRDefault="004D6A44" w:rsidP="00F63AF0">
      <w:pPr>
        <w:spacing w:line="360" w:lineRule="auto"/>
        <w:ind w:firstLineChars="400" w:firstLine="960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 xml:space="preserve">传真号码：0871-63163172 </w:t>
      </w:r>
    </w:p>
    <w:p w:rsidR="007B4391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公司网址：http://www.</w:t>
      </w:r>
      <w:r w:rsidR="00F63AF0" w:rsidRPr="00F63AF0">
        <w:rPr>
          <w:rFonts w:ascii="微软雅黑" w:eastAsia="微软雅黑" w:hAnsi="微软雅黑" w:hint="eastAsia"/>
          <w:sz w:val="24"/>
          <w:szCs w:val="24"/>
        </w:rPr>
        <w:t>greenwaymining.</w:t>
      </w:r>
      <w:r w:rsidRPr="00F63AF0">
        <w:rPr>
          <w:rFonts w:ascii="微软雅黑" w:eastAsia="微软雅黑" w:hAnsi="微软雅黑"/>
          <w:sz w:val="24"/>
          <w:szCs w:val="24"/>
        </w:rPr>
        <w:t xml:space="preserve">com </w:t>
      </w:r>
    </w:p>
    <w:p w:rsidR="007E73F0" w:rsidRPr="00F63AF0" w:rsidRDefault="004D6A44" w:rsidP="00F63AF0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/>
          <w:sz w:val="24"/>
          <w:szCs w:val="24"/>
        </w:rPr>
        <w:t>电子邮箱：</w:t>
      </w:r>
      <w:hyperlink r:id="rId7" w:history="1">
        <w:r w:rsidR="00F63AF0" w:rsidRPr="00F63AF0">
          <w:rPr>
            <w:rStyle w:val="a4"/>
            <w:rFonts w:ascii="微软雅黑" w:eastAsia="微软雅黑" w:hAnsi="微软雅黑"/>
            <w:sz w:val="24"/>
            <w:szCs w:val="24"/>
          </w:rPr>
          <w:t>jianxinghai@</w:t>
        </w:r>
        <w:r w:rsidR="00F63AF0" w:rsidRPr="00F63AF0">
          <w:rPr>
            <w:rStyle w:val="a4"/>
            <w:rFonts w:ascii="微软雅黑" w:eastAsia="微软雅黑" w:hAnsi="微软雅黑" w:hint="eastAsia"/>
            <w:sz w:val="24"/>
            <w:szCs w:val="24"/>
          </w:rPr>
          <w:t>greenwaymining</w:t>
        </w:r>
        <w:r w:rsidR="00F63AF0" w:rsidRPr="00F63AF0">
          <w:rPr>
            <w:rStyle w:val="a4"/>
            <w:rFonts w:ascii="微软雅黑" w:eastAsia="微软雅黑" w:hAnsi="微软雅黑"/>
            <w:sz w:val="24"/>
            <w:szCs w:val="24"/>
          </w:rPr>
          <w:t>.com</w:t>
        </w:r>
      </w:hyperlink>
      <w:r w:rsidRPr="00F63AF0">
        <w:rPr>
          <w:rFonts w:ascii="微软雅黑" w:eastAsia="微软雅黑" w:hAnsi="微软雅黑"/>
          <w:sz w:val="24"/>
          <w:szCs w:val="24"/>
        </w:rPr>
        <w:t>；</w:t>
      </w:r>
    </w:p>
    <w:p w:rsidR="007B4391" w:rsidRPr="00F63AF0" w:rsidRDefault="007B4391" w:rsidP="00F63AF0">
      <w:pPr>
        <w:spacing w:line="360" w:lineRule="auto"/>
        <w:ind w:firstLineChars="450" w:firstLine="1080"/>
        <w:jc w:val="left"/>
        <w:rPr>
          <w:rFonts w:ascii="微软雅黑" w:eastAsia="微软雅黑" w:hAnsi="微软雅黑"/>
          <w:sz w:val="24"/>
          <w:szCs w:val="24"/>
        </w:rPr>
      </w:pPr>
      <w:r w:rsidRPr="00F63AF0">
        <w:rPr>
          <w:rFonts w:ascii="微软雅黑" w:eastAsia="微软雅黑" w:hAnsi="微软雅黑" w:hint="eastAsia"/>
          <w:sz w:val="24"/>
          <w:szCs w:val="24"/>
        </w:rPr>
        <w:t>zhangmingmei</w:t>
      </w:r>
      <w:r w:rsidRPr="00F63AF0">
        <w:rPr>
          <w:rFonts w:ascii="微软雅黑" w:eastAsia="微软雅黑" w:hAnsi="微软雅黑"/>
          <w:sz w:val="24"/>
          <w:szCs w:val="24"/>
        </w:rPr>
        <w:t>@</w:t>
      </w:r>
      <w:r w:rsidR="00F63AF0" w:rsidRPr="00F63AF0">
        <w:rPr>
          <w:rFonts w:ascii="微软雅黑" w:eastAsia="微软雅黑" w:hAnsi="微软雅黑" w:hint="eastAsia"/>
          <w:sz w:val="24"/>
          <w:szCs w:val="24"/>
        </w:rPr>
        <w:t>greenwaymining</w:t>
      </w:r>
      <w:r w:rsidRPr="00F63AF0">
        <w:rPr>
          <w:rFonts w:ascii="微软雅黑" w:eastAsia="微软雅黑" w:hAnsi="微软雅黑"/>
          <w:sz w:val="24"/>
          <w:szCs w:val="24"/>
        </w:rPr>
        <w:t>.com；</w:t>
      </w:r>
    </w:p>
    <w:sectPr w:rsidR="007B4391" w:rsidRPr="00F63AF0" w:rsidSect="007E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F7" w:rsidRDefault="00B751F7" w:rsidP="002F5B7A">
      <w:r>
        <w:separator/>
      </w:r>
    </w:p>
  </w:endnote>
  <w:endnote w:type="continuationSeparator" w:id="0">
    <w:p w:rsidR="00B751F7" w:rsidRDefault="00B751F7" w:rsidP="002F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F7" w:rsidRDefault="00B751F7" w:rsidP="002F5B7A">
      <w:r>
        <w:separator/>
      </w:r>
    </w:p>
  </w:footnote>
  <w:footnote w:type="continuationSeparator" w:id="0">
    <w:p w:rsidR="00B751F7" w:rsidRDefault="00B751F7" w:rsidP="002F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370F"/>
    <w:multiLevelType w:val="hybridMultilevel"/>
    <w:tmpl w:val="E1844402"/>
    <w:lvl w:ilvl="0" w:tplc="DDFCC4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A44"/>
    <w:rsid w:val="001C4946"/>
    <w:rsid w:val="002F5B7A"/>
    <w:rsid w:val="004D6A44"/>
    <w:rsid w:val="007B4391"/>
    <w:rsid w:val="007E73F0"/>
    <w:rsid w:val="0091187A"/>
    <w:rsid w:val="00B751F7"/>
    <w:rsid w:val="00C9451C"/>
    <w:rsid w:val="00F6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4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439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F5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5B7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5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5B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nxinghai@greenwaym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2019-11-25T07:01:00Z</dcterms:created>
  <dcterms:modified xsi:type="dcterms:W3CDTF">2019-11-25T07:01:00Z</dcterms:modified>
</cp:coreProperties>
</file>